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0" w:lineRule="exact" w:before="0" w:after="0"/>
      </w:pPr>
      <w:r>
        <w:rPr>
          <w:sz w:val="2"/>
        </w:rPr>
        <w:t xml:space="preserve"> </w:t>
      </w:r>
    </w:p>
    <w:p>
      <w:pPr>
        <w:pStyle w:val="Title"/>
        <w:widowControl/>
        <w:spacing w:line="276" w:lineRule="auto" w:after="160" w:before="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ภาคผนวก ก</w:t>
      </w:r>
    </w:p>
    <w:p>
      <w:pPr>
        <w:pStyle w:val="Title"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/>
          <w:color w:val="000000"/>
          <w:sz w:val="36"/>
          <w:lang w:val="th-TH" w:eastAsia="th-TH"/>
        </w:rPr>
        <w:t>ขั้นตอนการติดตั้งระบบ</w:t>
      </w:r>
    </w:p>
    <w:p>
      <w:r>
        <w:br w:type="page"/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ภาคผนวกนี้อธิบายการเตรียมสภาพแวดล้อมและเปิดระบบ TourApp บนเครื่องพัฒนา เพื่อให้ผู้ติดตั้งเชื่อมต่อฐานข้อมูล บริการ Dart แอปนักท่องเที่ยว และเว็บ Portal ได้ตามโครงสร้างของโครงการ ขั้นตอนฐานข้อมูลใช้สำหรับการติดตั้งใหม่เท่านั้น</w:t>
      </w:r>
    </w:p>
    <w:p>
      <w:pPr>
        <w:pStyle w:val="Heading2"/>
        <w:keepNext/>
        <w:widowControl/>
        <w:spacing w:line="276" w:lineRule="auto" w:after="120" w:before="240"/>
        <w:jc w:val="left"/>
      </w:pPr>
      <w:r>
        <w:rPr>
          <w:rFonts w:ascii="TH SarabunPSK" w:hAnsi="TH SarabunPSK" w:eastAsia="TH SarabunPSK" w:cs="TH SarabunPSK"/>
          <w:b/>
          <w:color w:val="000000"/>
          <w:sz w:val="32"/>
          <w:lang w:val="th-TH" w:eastAsia="th-TH"/>
        </w:rPr>
        <w:t>ก.1 ฮาร์ดแวร์และซอฟต์แวร์ที่ใช้</w:t>
      </w:r>
    </w:p>
    <w:p>
      <w:pPr>
        <w:pStyle w:val="Caption"/>
        <w:keepNext/>
        <w:widowControl/>
        <w:spacing w:line="276" w:lineRule="auto" w:after="120"/>
        <w:jc w:val="center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[รอภาพหน้าจอจริง: ฮาร์ดแวร์และซอฟต์แวร์ที่ใช้]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ระบบจัดกลุ่มนักท่องเที่ยวอัตโนมัติ (Automated Tourism Clustering System) แบ่งเป็นแอปนักท่องเที่ยวที่พัฒนาด้วย Flutter บริการ REST ที่พัฒนาด้วย Dart ฐานข้อมูล MariaDB และเว็บบริษัทนำเที่ยวกับผู้ดูแลระบบที่พัฒนาด้วย React เครื่องที่ใช้ตรวจสภาพแวดล้อมเป็น Windows 11 Home Single Language รุ่น 10.0.26200 แบบ 64 บิต หน่วยประมวลผล AMD Ryzen 5 7520U และหน่วยความจำที่ระบบรายงานประมาณ 15.3 GB เครื่องติดตั้งใหม่ควรมีพื้นที่ว่างเพียงพอสำหรับ Android SDK อิมเมจ Emulator และไฟล์แพ็กเกจ พร้อมเชื่อมต่ออินเทอร์เน็ตขณะติดตั้ง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Windows เป็นระบบปฏิบัติการสำหรับเปิดเครื่องมือ Flutter ใช้สร้างและรันแอป ส่วน Dart ใช้รันบริการ Android SDK และ Emulator จำลองอุปกรณ์ทดสอบ Visual Studio Code ใช้เปิดโครงการและเทอร์มินัล XAMPP ในเครื่องอ้างอิงจัดเตรียม MariaDB และโปรแกรม mysql ส่วน Node.js กับ npm ใช้ติดตั้งและเรียก Vite สำหรับ Portal เว็บเบราว์เซอร์ใช้เปิดหน้าของบริษัทและผู้ดูแล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รุ่นที่ตรวจจากคำสั่งบนเครื่องนี้ ได้แก่ Flutter 3.35.1 ช่องทาง stable, Dart 3.9.0, Node.js 24.19.0, npm 11.17.0, MariaDB 10.4.32 และ Android SDK Platform Tools 37.0.1 โดย adb รายงานเวอร์ชัน 1.0.41 มี Android Virtual Device ชื่อ Pixel_6 ส่วนรุ่น Android system image ต้องตรวจจาก Device Manager ของเครื่องติดตั้ง ไม่ควรอนุมานจากชื่ออุปกรณ์</w:t>
      </w:r>
    </w:p>
    <w:p>
      <w:pPr>
        <w:widowControl/>
        <w:spacing w:line="276" w:lineRule="auto" w:after="120"/>
        <w:ind w:firstLine="720"/>
        <w:jc w:val="both"/>
      </w:pPr>
      <w:r>
        <w:rPr>
          <w:rFonts w:ascii="TH SarabunPSK" w:hAnsi="TH SarabunPSK" w:eastAsia="TH SarabunPSK" w:cs="TH SarabunPSK"/>
          <w:b w:val="0"/>
          <w:color w:val="000000"/>
          <w:sz w:val="32"/>
          <w:lang w:val="th-TH" w:eastAsia="th-TH"/>
        </w:rPr>
        <w:t>ไฟล์ pubspec.yaml กำหนด Dart SDK ^3.9.0 และแอปรุ่น 1.0.0+1 ส่วน Portal กำหนด React ^19.1.0, React Router ^7.6.3, Vite ^7.1.7 และ TypeScript ~5.8.3 ค่าดังกล่าวเป็นข้อกำหนดของแพ็กเกจ มิใช่การยืนยันว่าติดตั้งรุ่นล่าสุด ควรเก็บไฟล์ล็อกและติดตั้งตามรุ่นที่โครงการใช้งาน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EA2"/>
    <w:rPr>
      <w:rFonts w:ascii="TH SarabunPSK" w:hAnsi="TH SarabunPSK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4678"/>
    <w:pPr>
      <w:keepNext/>
      <w:keepLines/>
      <w:spacing w:before="240" w:after="0"/>
      <w:outlineLvl w:val="0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678"/>
    <w:pPr>
      <w:keepNext/>
      <w:keepLines/>
      <w:spacing w:before="40" w:after="0"/>
      <w:outlineLvl w:val="1"/>
    </w:pPr>
    <w:rPr>
      <w:rFonts w:asciiTheme="majorHAnsi" w:eastAsiaTheme="majorEastAsia" w:hAnsiTheme="majorHAnsi" w:cs="TH SarabunPSK" w:ascii="TH SarabunPSK" w:hAnsi="TH SarabunPSK"/>
      <w:bCs/>
      <w:color w:val="000000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0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 w:ascii="TH SarabunPSK" w:hAnsi="TH SarabunPSK"/>
      <w:color w:val="000000"/>
      <w:sz w:val="36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21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678"/>
    <w:rPr>
      <w:rFonts w:asciiTheme="majorHAnsi" w:eastAsiaTheme="majorEastAsia" w:hAnsiTheme="majorHAnsi" w:cs="TH SarabunPSK"/>
      <w:bCs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4678"/>
    <w:rPr>
      <w:rFonts w:asciiTheme="majorHAnsi" w:eastAsiaTheme="majorEastAsia" w:hAnsiTheme="majorHAnsi" w:cs="TH SarabunPSK"/>
      <w:bCs/>
      <w:color w:val="000000" w:themeColor="text1"/>
      <w:sz w:val="26"/>
      <w:szCs w:val="32"/>
    </w:rPr>
  </w:style>
  <w:style w:type="paragraph" w:customStyle="1" w:styleId="Default">
    <w:name w:val="Default"/>
    <w:rsid w:val="00107F4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F43"/>
  </w:style>
  <w:style w:type="paragraph" w:styleId="Footer">
    <w:name w:val="footer"/>
    <w:basedOn w:val="Normal"/>
    <w:link w:val="FooterChar"/>
    <w:uiPriority w:val="99"/>
    <w:unhideWhenUsed/>
    <w:rsid w:val="0010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F43"/>
  </w:style>
  <w:style w:type="paragraph" w:styleId="TOCHeading">
    <w:name w:val="TOC Heading"/>
    <w:basedOn w:val="Heading1"/>
    <w:next w:val="Normal"/>
    <w:uiPriority w:val="39"/>
    <w:unhideWhenUsed/>
    <w:qFormat/>
    <w:rsid w:val="002F64CA"/>
    <w:pPr>
      <w:spacing w:line="259" w:lineRule="auto"/>
      <w:outlineLvl w:val="9"/>
    </w:pPr>
    <w:rPr>
      <w:rFonts w:cstheme="majorBidi"/>
      <w:bCs w:val="0"/>
      <w:color w:val="365F91" w:themeColor="accent1" w:themeShade="BF"/>
      <w:sz w:val="40"/>
      <w:cs/>
    </w:rPr>
  </w:style>
  <w:style w:type="paragraph" w:styleId="TOC2">
    <w:name w:val="toc 2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220"/>
    </w:pPr>
    <w:rPr>
      <w:rFonts w:ascii="TH SarabunPSK" w:eastAsiaTheme="minorEastAsia" w:hAnsi="TH SarabunPSK" w:cs="TH SarabunPSK"/>
      <w:noProof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B316CE"/>
    <w:pPr>
      <w:tabs>
        <w:tab w:val="right" w:leader="dot" w:pos="9016"/>
      </w:tabs>
      <w:spacing w:after="100" w:line="259" w:lineRule="auto"/>
    </w:pPr>
    <w:rPr>
      <w:rFonts w:ascii="TH SarabunPSK" w:eastAsiaTheme="minorEastAsia" w:hAnsi="TH SarabunPSK" w:cs="TH SarabunPSK"/>
      <w:bCs/>
      <w:noProof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2B7E05"/>
    <w:pPr>
      <w:tabs>
        <w:tab w:val="right" w:leader="dot" w:pos="9016"/>
      </w:tabs>
      <w:spacing w:after="100" w:line="259" w:lineRule="auto"/>
      <w:ind w:left="440"/>
    </w:pPr>
    <w:rPr>
      <w:rFonts w:ascii="TH SarabunPSK" w:eastAsiaTheme="minorEastAsia" w:hAnsi="TH SarabunPSK" w:cs="TH SarabunPSK"/>
      <w:b/>
      <w:noProof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F64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A4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53C6C"/>
    <w:pPr>
      <w:spacing w:line="240" w:lineRule="auto"/>
    </w:pPr>
    <w:rPr>
      <w:rFonts w:ascii="TH SarabunPSK" w:hAnsi="TH SarabunPSK"/>
      <w:i/>
      <w:iCs/>
      <w:color w:val="000000"/>
      <w:sz w:val="32"/>
      <w:szCs w:val="22"/>
    </w:rPr>
  </w:style>
  <w:style w:type="paragraph" w:styleId="TableofFigures">
    <w:name w:val="table of figures"/>
    <w:basedOn w:val="Normal"/>
    <w:next w:val="Normal"/>
    <w:uiPriority w:val="99"/>
    <w:unhideWhenUsed/>
    <w:rsid w:val="00564C3F"/>
    <w:pPr>
      <w:spacing w:after="0"/>
      <w:ind w:left="440" w:hanging="440"/>
    </w:pPr>
    <w:rPr>
      <w:rFonts w:cstheme="majorBidi"/>
      <w:smallCaps/>
      <w:sz w:val="20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5920BD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NormalWeb">
    <w:name w:val="Normal (Web)"/>
    <w:basedOn w:val="Normal"/>
    <w:uiPriority w:val="99"/>
    <w:unhideWhenUsed/>
    <w:rsid w:val="00871FA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8"/>
    </w:rPr>
  </w:style>
  <w:style w:type="character" w:customStyle="1" w:styleId="colorh1">
    <w:name w:val="color_h1"/>
    <w:basedOn w:val="DefaultParagraphFont"/>
    <w:rsid w:val="000C51CE"/>
  </w:style>
  <w:style w:type="character" w:styleId="CommentReference">
    <w:name w:val="annotation reference"/>
    <w:basedOn w:val="DefaultParagraphFont"/>
    <w:uiPriority w:val="99"/>
    <w:semiHidden/>
    <w:unhideWhenUsed/>
    <w:rsid w:val="0061773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773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773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7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7739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73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739"/>
    <w:rPr>
      <w:rFonts w:ascii="Leelawadee" w:hAnsi="Leelawadee" w:cs="Angsana New"/>
      <w:sz w:val="18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D498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057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B0AD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5641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7221F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OC4">
    <w:name w:val="toc 4"/>
    <w:basedOn w:val="Normal"/>
    <w:next w:val="Normal"/>
    <w:autoRedefine/>
    <w:uiPriority w:val="39"/>
    <w:unhideWhenUsed/>
    <w:rsid w:val="007A3206"/>
    <w:pPr>
      <w:spacing w:after="100" w:line="240" w:lineRule="auto"/>
      <w:ind w:left="72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7A3206"/>
    <w:pPr>
      <w:spacing w:after="100" w:line="240" w:lineRule="auto"/>
      <w:ind w:left="96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7A3206"/>
    <w:pPr>
      <w:spacing w:after="100" w:line="240" w:lineRule="auto"/>
      <w:ind w:left="120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7A3206"/>
    <w:pPr>
      <w:spacing w:after="100" w:line="240" w:lineRule="auto"/>
      <w:ind w:left="144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7A3206"/>
    <w:pPr>
      <w:spacing w:after="100" w:line="240" w:lineRule="auto"/>
      <w:ind w:left="1680"/>
    </w:pPr>
    <w:rPr>
      <w:rFonts w:eastAsiaTheme="minorEastAsia"/>
      <w:kern w:val="2"/>
      <w:sz w:val="24"/>
      <w:szCs w:val="30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7A3206"/>
    <w:pPr>
      <w:spacing w:after="100" w:line="240" w:lineRule="auto"/>
      <w:ind w:left="1920"/>
    </w:pPr>
    <w:rPr>
      <w:rFonts w:eastAsiaTheme="minorEastAsia"/>
      <w:kern w:val="2"/>
      <w:sz w:val="24"/>
      <w:szCs w:val="30"/>
      <w14:ligatures w14:val="standardContextual"/>
    </w:rPr>
  </w:style>
  <w:style w:type="paragraph" w:customStyle="1" w:styleId="a">
    <w:name w:val="หัวเรื่อง"/>
    <w:basedOn w:val="Heading1"/>
    <w:link w:val="a0"/>
    <w:qFormat/>
    <w:rsid w:val="004B43E1"/>
    <w:pPr>
      <w:jc w:val="center"/>
    </w:pPr>
    <w:rPr>
      <w:rFonts w:ascii="TH SarabunPSK" w:eastAsia="TH SarabunPSK" w:hAnsi="TH SarabunPSK"/>
      <w:sz w:val="36"/>
      <w:szCs w:val="36"/>
    </w:rPr>
  </w:style>
  <w:style w:type="character" w:customStyle="1" w:styleId="a0">
    <w:name w:val="หัวเรื่อง อักขระ"/>
    <w:basedOn w:val="Heading1Char"/>
    <w:link w:val="a"/>
    <w:rsid w:val="004B43E1"/>
    <w:rPr>
      <w:rFonts w:ascii="TH SarabunPSK" w:eastAsia="TH SarabunPSK" w:hAnsi="TH SarabunPSK" w:cs="TH SarabunPSK"/>
      <w:bCs/>
      <w:sz w:val="36"/>
      <w:szCs w:val="36"/>
    </w:rPr>
  </w:style>
  <w:style w:type="paragraph" w:customStyle="1" w:styleId="Title">
    <w:name w:val="Title"/>
    <w:rPr>
      <w:rFonts w:ascii="TH SarabunPSK" w:hAnsi="TH SarabunPSK"/>
      <w:color w:val="000000"/>
      <w:sz w:val="3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ภาคผนวก ระบบจัดกลุ่มนักท่องเที่ยวอัตโนมัติ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cp:contentStatus/>
  <dc:identifier/>
  <dc:language/>
  <cp:version/>
</cp:coreProperties>
</file>